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7F401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0FD782E9"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——课后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知识清单</w:t>
      </w:r>
      <w:bookmarkStart w:id="0" w:name="_GoBack"/>
      <w:bookmarkEnd w:id="0"/>
    </w:p>
    <w:p w14:paraId="06A35F57">
      <w:pPr>
        <w:pStyle w:val="2"/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</w:p>
    <w:p w14:paraId="05DBD177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第1章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种群及其动态</w:t>
      </w:r>
    </w:p>
    <w:p w14:paraId="0F275312">
      <w:pPr>
        <w:pStyle w:val="2"/>
        <w:numPr>
          <w:ilvl w:val="0"/>
          <w:numId w:val="0"/>
        </w:numPr>
        <w:jc w:val="center"/>
        <w:rPr>
          <w:rFonts w:hint="default" w:ascii="宋体" w:hAnsi="宋体" w:cs="宋体"/>
          <w:sz w:val="28"/>
          <w:szCs w:val="28"/>
          <w:lang w:val="en-US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第3节  影响种群数量变化的因素</w:t>
      </w:r>
    </w:p>
    <w:p w14:paraId="014960C9">
      <w:pPr>
        <w:pStyle w:val="6"/>
        <w:spacing w:line="360" w:lineRule="auto"/>
        <w:jc w:val="left"/>
        <w:textAlignment w:val="center"/>
        <w:rPr>
          <w:rFonts w:hint="eastAsia"/>
          <w:b/>
          <w:bCs/>
        </w:rPr>
      </w:pPr>
      <w:r>
        <w:rPr>
          <w:rFonts w:hint="eastAsia" w:ascii="宋体" w:hAnsi="宋体" w:eastAsia="宋体" w:cs="宋体"/>
          <w:b/>
          <w:color w:val="000000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/>
          <w:color w:val="000000"/>
          <w:szCs w:val="28"/>
        </w:rPr>
        <w:t>非生物因素</w:t>
      </w:r>
      <w:r>
        <w:rPr>
          <w:rFonts w:hint="eastAsia" w:cs="黑体"/>
          <w:b/>
          <w:color w:val="FFFFFF"/>
          <w:szCs w:val="28"/>
        </w:rPr>
        <w:t>基础梳理</w:t>
      </w:r>
    </w:p>
    <w:p w14:paraId="44A090CC">
      <w:pPr>
        <w:pStyle w:val="6"/>
        <w:numPr>
          <w:ilvl w:val="0"/>
          <w:numId w:val="0"/>
        </w:numPr>
        <w:spacing w:line="360" w:lineRule="auto"/>
        <w:rPr>
          <w:rFonts w:cs="宋体"/>
          <w:szCs w:val="24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主要的非生物因素有：</w:t>
      </w:r>
      <w:r>
        <w:rPr>
          <w:rFonts w:hint="eastAsia"/>
          <w:u w:val="single"/>
        </w:rPr>
        <w:t xml:space="preserve">         </w:t>
      </w:r>
      <w:r>
        <w:rPr>
          <w:rFonts w:cs="宋体"/>
          <w:szCs w:val="24"/>
        </w:rPr>
        <w:t>、</w:t>
      </w:r>
      <w:r>
        <w:rPr>
          <w:rFonts w:hint="eastAsia"/>
          <w:u w:val="single"/>
        </w:rPr>
        <w:t xml:space="preserve">      </w:t>
      </w:r>
      <w:r>
        <w:rPr>
          <w:rFonts w:cs="宋体"/>
          <w:szCs w:val="24"/>
        </w:rPr>
        <w:t>、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等。</w:t>
      </w:r>
    </w:p>
    <w:p w14:paraId="7B06995F">
      <w:pPr>
        <w:pStyle w:val="6"/>
        <w:spacing w:line="360" w:lineRule="auto"/>
        <w:rPr>
          <w:rFonts w:hint="eastAsia" w:cs="宋体"/>
          <w:szCs w:val="24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cs="宋体"/>
          <w:szCs w:val="24"/>
        </w:rPr>
        <w:t>非生物因素对种群数量变化的影响往往是</w:t>
      </w:r>
      <w:r>
        <w:rPr>
          <w:rFonts w:hint="eastAsia"/>
          <w:u w:val="single"/>
        </w:rPr>
        <w:t xml:space="preserve">        </w:t>
      </w:r>
      <w:r>
        <w:rPr>
          <w:rFonts w:cs="宋体"/>
          <w:szCs w:val="24"/>
        </w:rPr>
        <w:t>的。</w:t>
      </w:r>
      <w:r>
        <w:rPr>
          <w:rFonts w:hint="eastAsia" w:cs="宋体"/>
          <w:szCs w:val="24"/>
        </w:rPr>
        <w:t>实例：</w:t>
      </w:r>
      <w:r>
        <w:rPr>
          <w:rFonts w:cs="宋体"/>
          <w:szCs w:val="24"/>
        </w:rPr>
        <w:t>春夏时节动植物种群普遍迅速增长，除气温</w:t>
      </w:r>
      <w:r>
        <w:rPr>
          <w:rFonts w:hint="eastAsia"/>
          <w:u w:val="single"/>
        </w:rPr>
        <w:t xml:space="preserve">        </w:t>
      </w:r>
      <w:r>
        <w:rPr>
          <w:rFonts w:cs="宋体"/>
          <w:szCs w:val="24"/>
        </w:rPr>
        <w:t>外，日照</w:t>
      </w:r>
      <w:r>
        <w:rPr>
          <w:rFonts w:hint="eastAsia"/>
          <w:u w:val="single"/>
        </w:rPr>
        <w:t xml:space="preserve">        </w:t>
      </w:r>
      <w:r>
        <w:rPr>
          <w:rFonts w:cs="宋体"/>
          <w:szCs w:val="24"/>
        </w:rPr>
        <w:t>、降水增多也是重要原因</w:t>
      </w:r>
      <w:r>
        <w:rPr>
          <w:rFonts w:hint="eastAsia" w:cs="宋体"/>
          <w:szCs w:val="24"/>
        </w:rPr>
        <w:t>。</w:t>
      </w:r>
    </w:p>
    <w:p w14:paraId="24D66A9B">
      <w:pPr>
        <w:pStyle w:val="6"/>
        <w:spacing w:line="360" w:lineRule="auto"/>
        <w:jc w:val="left"/>
        <w:textAlignment w:val="center"/>
        <w:rPr>
          <w:rFonts w:hint="eastAsia"/>
          <w:b/>
          <w:bCs/>
        </w:rPr>
      </w:pPr>
      <w:r>
        <w:rPr>
          <w:rFonts w:hint="eastAsia" w:ascii="宋体" w:hAnsi="宋体" w:eastAsia="宋体" w:cs="宋体"/>
          <w:b/>
          <w:color w:val="00000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b/>
          <w:color w:val="000000"/>
          <w:szCs w:val="30"/>
        </w:rPr>
        <w:t>生物因素</w:t>
      </w:r>
      <w:r>
        <w:rPr>
          <w:rFonts w:hint="eastAsia" w:cs="黑体"/>
          <w:b/>
          <w:color w:val="FFFFFF"/>
          <w:szCs w:val="28"/>
        </w:rPr>
        <w:t>基础梳理</w:t>
      </w:r>
    </w:p>
    <w:p w14:paraId="4520FC9D">
      <w:pPr>
        <w:pStyle w:val="6"/>
        <w:numPr>
          <w:ilvl w:val="0"/>
          <w:numId w:val="0"/>
        </w:numPr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1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任何一个种群都与其他种群有着密切的关系，其中常见的关系</w:t>
      </w:r>
      <w:r>
        <w:rPr>
          <w:rFonts w:hint="eastAsia" w:cs="宋体"/>
          <w:szCs w:val="24"/>
        </w:rPr>
        <w:t>有</w:t>
      </w:r>
      <w:r>
        <w:rPr>
          <w:rFonts w:hint="eastAsia"/>
          <w:u w:val="single"/>
        </w:rPr>
        <w:t xml:space="preserve">       </w:t>
      </w:r>
      <w:r>
        <w:rPr>
          <w:rFonts w:cs="宋体"/>
          <w:szCs w:val="24"/>
        </w:rPr>
        <w:t>、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等。</w:t>
      </w:r>
    </w:p>
    <w:p w14:paraId="1C356D69">
      <w:pPr>
        <w:pStyle w:val="6"/>
        <w:numPr>
          <w:ilvl w:val="0"/>
          <w:numId w:val="0"/>
        </w:numPr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2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除顶级捕食者外，每种</w:t>
      </w:r>
      <w:r>
        <w:rPr>
          <w:rFonts w:hint="eastAsia"/>
          <w:u w:val="single"/>
        </w:rPr>
        <w:t xml:space="preserve">         </w:t>
      </w:r>
      <w:r>
        <w:rPr>
          <w:rFonts w:cs="宋体"/>
          <w:szCs w:val="24"/>
        </w:rPr>
        <w:t>都可能是其他某种生物的捕食对象，每种动物都需要以</w:t>
      </w:r>
      <w:r>
        <w:rPr>
          <w:rFonts w:hint="eastAsia"/>
          <w:u w:val="single"/>
        </w:rPr>
        <w:t xml:space="preserve">         </w:t>
      </w:r>
      <w:r>
        <w:rPr>
          <w:rFonts w:cs="宋体"/>
          <w:szCs w:val="24"/>
        </w:rPr>
        <w:t>为食。</w:t>
      </w:r>
    </w:p>
    <w:p w14:paraId="75FC0A32">
      <w:pPr>
        <w:pStyle w:val="6"/>
        <w:numPr>
          <w:ilvl w:val="0"/>
          <w:numId w:val="0"/>
        </w:numPr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3</w:t>
      </w:r>
      <w:r>
        <w:rPr>
          <w:rFonts w:hint="eastAsia" w:cs="宋体"/>
          <w:szCs w:val="24"/>
          <w:lang w:eastAsia="zh-CN"/>
        </w:rPr>
        <w:t>）</w:t>
      </w:r>
      <w:r>
        <w:rPr>
          <w:rFonts w:hint="eastAsia" w:cs="宋体"/>
          <w:szCs w:val="24"/>
        </w:rPr>
        <w:t>体现捕食关系的实例：</w:t>
      </w:r>
      <w:r>
        <w:rPr>
          <w:rFonts w:hint="eastAsia"/>
          <w:u w:val="single"/>
        </w:rPr>
        <w:t xml:space="preserve">                    </w:t>
      </w:r>
      <w:r>
        <w:rPr>
          <w:rFonts w:cs="宋体"/>
          <w:szCs w:val="24"/>
        </w:rPr>
        <w:t>、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等。</w:t>
      </w:r>
    </w:p>
    <w:p w14:paraId="24D673C0">
      <w:pPr>
        <w:pStyle w:val="6"/>
        <w:numPr>
          <w:ilvl w:val="0"/>
          <w:numId w:val="0"/>
        </w:numPr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4</w:t>
      </w:r>
      <w:r>
        <w:rPr>
          <w:rFonts w:hint="eastAsia" w:cs="宋体"/>
          <w:szCs w:val="24"/>
          <w:lang w:eastAsia="zh-CN"/>
        </w:rPr>
        <w:t>）</w:t>
      </w:r>
      <w:r>
        <w:rPr>
          <w:rFonts w:hint="eastAsia" w:cs="宋体"/>
          <w:szCs w:val="24"/>
        </w:rPr>
        <w:t>体现竞争关系的实例：</w:t>
      </w:r>
      <w:r>
        <w:rPr>
          <w:rFonts w:hint="eastAsia"/>
          <w:u w:val="single"/>
        </w:rPr>
        <w:t xml:space="preserve">                    </w:t>
      </w:r>
      <w:r>
        <w:rPr>
          <w:rFonts w:cs="宋体"/>
          <w:szCs w:val="24"/>
        </w:rPr>
        <w:t>、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等。</w:t>
      </w:r>
    </w:p>
    <w:p w14:paraId="6E89B38F">
      <w:pPr>
        <w:pStyle w:val="6"/>
        <w:numPr>
          <w:ilvl w:val="0"/>
          <w:numId w:val="0"/>
        </w:numPr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5</w:t>
      </w:r>
      <w:r>
        <w:rPr>
          <w:rFonts w:hint="eastAsia" w:cs="宋体"/>
          <w:szCs w:val="24"/>
          <w:lang w:eastAsia="zh-CN"/>
        </w:rPr>
        <w:t>）</w:t>
      </w:r>
      <w:r>
        <w:rPr>
          <w:rFonts w:hint="eastAsia" w:cs="宋体"/>
          <w:szCs w:val="24"/>
        </w:rPr>
        <w:t>体现寄生关系的实例：</w:t>
      </w:r>
      <w:r>
        <w:rPr>
          <w:rFonts w:hint="eastAsia"/>
          <w:u w:val="single"/>
        </w:rPr>
        <w:t xml:space="preserve">                         </w:t>
      </w:r>
      <w:r>
        <w:rPr>
          <w:rFonts w:hint="eastAsia"/>
        </w:rPr>
        <w:t>。</w:t>
      </w:r>
    </w:p>
    <w:p w14:paraId="768B8109">
      <w:pPr>
        <w:pStyle w:val="6"/>
        <w:numPr>
          <w:ilvl w:val="0"/>
          <w:numId w:val="0"/>
        </w:numPr>
        <w:spacing w:line="360" w:lineRule="auto"/>
        <w:rPr>
          <w:rFonts w:cs="宋体"/>
          <w:szCs w:val="24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6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密度制约因素</w:t>
      </w:r>
      <w:r>
        <w:rPr>
          <w:rFonts w:hint="eastAsia" w:cs="宋体"/>
          <w:szCs w:val="24"/>
        </w:rPr>
        <w:t>：</w:t>
      </w:r>
      <w:r>
        <w:rPr>
          <w:rFonts w:cs="宋体"/>
          <w:szCs w:val="24"/>
        </w:rPr>
        <w:t>食物和天敌等生物因素对种群数量的作用强度与该种群的密度是</w:t>
      </w:r>
      <w:r>
        <w:rPr>
          <w:rFonts w:hint="eastAsia"/>
          <w:u w:val="single"/>
        </w:rPr>
        <w:t xml:space="preserve">      </w:t>
      </w:r>
      <w:r>
        <w:rPr>
          <w:rFonts w:cs="宋体"/>
          <w:szCs w:val="24"/>
        </w:rPr>
        <w:t>的</w:t>
      </w:r>
      <w:r>
        <w:rPr>
          <w:rFonts w:hint="eastAsia" w:cs="宋体"/>
          <w:szCs w:val="24"/>
        </w:rPr>
        <w:t>，</w:t>
      </w:r>
      <w:r>
        <w:rPr>
          <w:rFonts w:cs="宋体"/>
          <w:szCs w:val="24"/>
        </w:rPr>
        <w:t>这些因素称为</w:t>
      </w:r>
      <w:r>
        <w:rPr>
          <w:rFonts w:hint="eastAsia"/>
          <w:u w:val="single"/>
        </w:rPr>
        <w:t xml:space="preserve">           </w:t>
      </w:r>
      <w:r>
        <w:rPr>
          <w:rFonts w:cs="宋体"/>
          <w:szCs w:val="24"/>
        </w:rPr>
        <w:t>因素。</w:t>
      </w:r>
      <w:r>
        <w:rPr>
          <w:rFonts w:hint="eastAsia" w:cs="宋体"/>
          <w:szCs w:val="24"/>
        </w:rPr>
        <w:t>实例：</w:t>
      </w:r>
      <w:r>
        <w:rPr>
          <w:rFonts w:hint="eastAsia"/>
          <w:u w:val="single"/>
        </w:rPr>
        <w:t xml:space="preserve">                                                              </w:t>
      </w:r>
      <w:r>
        <w:rPr>
          <w:rFonts w:hint="eastAsia"/>
        </w:rPr>
        <w:t xml:space="preserve">。 </w:t>
      </w:r>
    </w:p>
    <w:p w14:paraId="3AB9A078">
      <w:pPr>
        <w:pStyle w:val="6"/>
        <w:spacing w:line="360" w:lineRule="auto"/>
        <w:rPr>
          <w:rFonts w:hint="eastAsia" w:cs="宋体"/>
          <w:szCs w:val="24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7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气温和干旱等气候因素以及地震、火灾等自然灾害，对种群的作用强度与该种群的密度</w:t>
      </w:r>
      <w:r>
        <w:rPr>
          <w:rFonts w:hint="eastAsia"/>
          <w:u w:val="single"/>
        </w:rPr>
        <w:t xml:space="preserve">      </w:t>
      </w:r>
      <w:r>
        <w:rPr>
          <w:rFonts w:cs="宋体"/>
          <w:szCs w:val="24"/>
        </w:rPr>
        <w:t>，被称为</w:t>
      </w:r>
      <w:r>
        <w:rPr>
          <w:rFonts w:hint="eastAsia"/>
          <w:u w:val="single"/>
        </w:rPr>
        <w:t xml:space="preserve">           </w:t>
      </w:r>
      <w:r>
        <w:rPr>
          <w:rFonts w:cs="宋体"/>
          <w:szCs w:val="24"/>
        </w:rPr>
        <w:t>因素。</w:t>
      </w:r>
      <w:r>
        <w:rPr>
          <w:rFonts w:hint="eastAsia" w:cs="宋体"/>
          <w:szCs w:val="24"/>
        </w:rPr>
        <w:t>实例：</w:t>
      </w:r>
      <w:r>
        <w:rPr>
          <w:rFonts w:hint="eastAsia"/>
          <w:u w:val="single"/>
        </w:rPr>
        <w:t xml:space="preserve">                                                              </w:t>
      </w:r>
      <w:r>
        <w:rPr>
          <w:rFonts w:hint="eastAsia"/>
        </w:rPr>
        <w:t xml:space="preserve">。 </w:t>
      </w:r>
    </w:p>
    <w:p w14:paraId="4C7E3A8A">
      <w:pPr>
        <w:pStyle w:val="6"/>
        <w:spacing w:line="360" w:lineRule="auto"/>
        <w:jc w:val="left"/>
        <w:textAlignment w:val="center"/>
        <w:rPr>
          <w:rFonts w:hint="eastAsia"/>
          <w:b/>
          <w:bCs/>
        </w:rPr>
      </w:pPr>
      <w:r>
        <w:rPr>
          <w:rFonts w:hint="eastAsia" w:ascii="宋体" w:hAnsi="宋体" w:eastAsia="宋体" w:cs="宋体"/>
          <w:szCs w:val="24"/>
        </w:rPr>
        <w:t xml:space="preserve"> </w:t>
      </w:r>
      <w:r>
        <w:rPr>
          <w:rFonts w:hint="eastAsia" w:ascii="宋体" w:hAnsi="宋体" w:eastAsia="宋体" w:cs="宋体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color w:val="000000"/>
          <w:szCs w:val="30"/>
        </w:rPr>
        <w:t>种群研究的应用</w:t>
      </w:r>
      <w:r>
        <w:rPr>
          <w:rFonts w:hint="eastAsia" w:cs="黑体"/>
          <w:b/>
          <w:color w:val="FFFFFF"/>
          <w:szCs w:val="28"/>
        </w:rPr>
        <w:t>基础梳理</w:t>
      </w:r>
    </w:p>
    <w:p w14:paraId="6C28B035">
      <w:pPr>
        <w:pStyle w:val="6"/>
        <w:numPr>
          <w:ilvl w:val="0"/>
          <w:numId w:val="0"/>
        </w:numPr>
        <w:spacing w:line="360" w:lineRule="auto"/>
        <w:rPr>
          <w:rFonts w:cs="宋体"/>
          <w:szCs w:val="24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1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研究种群的特征和数量变化的规律，在野生生物资源的合理利用和保护、有害生物的防治等方面都有重要意义。</w:t>
      </w:r>
    </w:p>
    <w:p w14:paraId="3E28A9E5"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00000000"/>
    <w:rsid w:val="0B071D3B"/>
    <w:rsid w:val="0D1D75F3"/>
    <w:rsid w:val="11526E01"/>
    <w:rsid w:val="187A1D9E"/>
    <w:rsid w:val="29CF1F75"/>
    <w:rsid w:val="2D4744ED"/>
    <w:rsid w:val="2DDB107A"/>
    <w:rsid w:val="344A1578"/>
    <w:rsid w:val="3A4E0F3D"/>
    <w:rsid w:val="3DBF2939"/>
    <w:rsid w:val="40AB66E9"/>
    <w:rsid w:val="4EB726FD"/>
    <w:rsid w:val="595219A0"/>
    <w:rsid w:val="68D13812"/>
    <w:rsid w:val="75F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3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438</Characters>
  <Lines>0</Lines>
  <Paragraphs>0</Paragraphs>
  <TotalTime>0</TotalTime>
  <ScaleCrop>false</ScaleCrop>
  <LinksUpToDate>false</LinksUpToDate>
  <CharactersWithSpaces>781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2022-07-22T13:35:00Z</dcterms:created>
  <dc:creator>Administrator</dc:creator>
  <cp:lastModifiedBy>影1415238076</cp:lastModifiedBy>
  <dcterms:modified xsi:type="dcterms:W3CDTF">2026-05-19T07:27:16Z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6564D80473CF40358457F9ABD5D540D9</vt:lpwstr>
  </property>
  <property fmtid="{D5CDD505-2E9C-101B-9397-08002B2CF9AE}" pid="4" name="KSOTemplateDocerSaveRecord">
    <vt:lpwstr>eyJoZGlkIjoiZGU1NGE4N2YzMmQ4MjM5MmNlYjA1MWJiN2UwZDdiYWMiLCJ1c2VySWQiOiIzODU5MzY2NDcifQ==</vt:lpwstr>
  </property>
</Properties>
</file>