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前预习</w:t>
      </w:r>
    </w:p>
    <w:p>
      <w:pPr>
        <w:numPr>
          <w:ilvl w:val="0"/>
          <w:numId w:val="1"/>
        </w:numPr>
        <w:spacing w:line="276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 xml:space="preserve"> </w:t>
      </w:r>
      <w:r>
        <w:rPr>
          <w:rFonts w:hint="eastAsia" w:ascii="宋体" w:hAnsi="宋体"/>
          <w:b w:val="0"/>
          <w:bCs w:val="0"/>
          <w:sz w:val="28"/>
          <w:szCs w:val="28"/>
          <w:lang w:val="en-US" w:eastAsia="zh-CN"/>
        </w:rPr>
        <w:t>种群及其动态</w:t>
      </w:r>
    </w:p>
    <w:p>
      <w:pPr>
        <w:pStyle w:val="4"/>
        <w:spacing w:line="480" w:lineRule="exact"/>
        <w:jc w:val="center"/>
        <w:outlineLvl w:val="3"/>
        <w:rPr>
          <w:rFonts w:hint="eastAsia" w:ascii="宋体" w:hAnsi="宋体" w:eastAsia="方正书宋_GBK" w:cs="Times New Roman"/>
          <w:b w:val="0"/>
          <w:bCs w:val="0"/>
          <w:color w:val="000000"/>
          <w:sz w:val="28"/>
          <w:szCs w:val="28"/>
          <w:lang w:val="en-US" w:eastAsia="zh-CN" w:bidi="ar-SA"/>
        </w:rPr>
      </w:pPr>
      <w:r>
        <w:rPr>
          <w:rFonts w:hint="eastAsia" w:ascii="宋体" w:hAnsi="宋体" w:eastAsia="方正书宋_GBK" w:cs="Times New Roman"/>
          <w:b w:val="0"/>
          <w:bCs w:val="0"/>
          <w:color w:val="000000"/>
          <w:sz w:val="28"/>
          <w:szCs w:val="28"/>
          <w:lang w:val="en-US" w:eastAsia="zh-CN" w:bidi="ar-SA"/>
        </w:rPr>
        <w:t>第2节　种群数量的变化</w:t>
      </w:r>
      <w:bookmarkStart w:id="0" w:name="_GoBack"/>
      <w:bookmarkEnd w:id="0"/>
    </w:p>
    <w:p>
      <w:pPr>
        <w:spacing w:line="360" w:lineRule="atLeast"/>
        <w:jc w:val="both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学习目标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1.通过探究培养液中酵母菌种群数量的变化等活动,尝试建立数学模型表征和解释种群的数量变化。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2.举例说明种群的“J”形增长、“S”形增长、波动等数量变化情况。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3.阐明环境容纳量原理在实践中的应用。</w:t>
      </w:r>
    </w:p>
    <w:p>
      <w:pPr>
        <w:spacing w:line="360" w:lineRule="atLeast"/>
        <w:jc w:val="both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自主学习</w:t>
      </w:r>
    </w:p>
    <w:p>
      <w:pPr>
        <w:numPr>
          <w:ilvl w:val="0"/>
          <w:numId w:val="2"/>
        </w:num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建构种群增长模型的方法</w:t>
      </w:r>
    </w:p>
    <w:p>
      <w:pPr>
        <w:numPr>
          <w:ilvl w:val="0"/>
          <w:numId w:val="0"/>
        </w:numPr>
        <w:spacing w:line="285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1.数学模型:是用来描述一个系统或它的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形式。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2.研究方法或步骤: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观察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,提出问题→提出合理的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→根据实验数据,用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的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形式对事物的性质进行表达,即建立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　</w:t>
      </w:r>
      <w:r>
        <w:rPr>
          <w:rFonts w:hint="eastAsia" w:ascii="宋体" w:hAnsi="宋体" w:eastAsia="宋体" w:cs="宋体"/>
          <w:sz w:val="21"/>
          <w:szCs w:val="21"/>
        </w:rPr>
        <w:t>→通过进一步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或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等,对模型进行检验或修正。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3.表现形式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(1)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(2)曲线图。优点:能更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地反映出种群数量的增长趋势。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4.建构数学模型的意义: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和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种群数量的变化。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二、种群的“J”形增长和“S”形增长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1.“J”形增长模型发生的条件：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。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2.“S”形增长模型发生的条件：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。</w:t>
      </w:r>
    </w:p>
    <w:p>
      <w:pPr>
        <w:spacing w:line="285" w:lineRule="exact"/>
        <w:ind w:firstLineChars="200"/>
        <w:rPr>
          <w:rFonts w:hint="default" w:ascii="宋体" w:hAnsi="宋体" w:eastAsia="宋体" w:cs="宋体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3.环境容纳量的含义：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 w:eastAsia="宋体" w:cs="宋体"/>
          <w:sz w:val="21"/>
          <w:szCs w:val="21"/>
          <w:u w:val="none"/>
          <w:lang w:val="en-US" w:eastAsia="zh-CN"/>
        </w:rPr>
        <w:t>。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  <w:r>
        <w:rPr>
          <w:rFonts w:hint="eastAsia" w:ascii="宋体" w:hAnsi="宋体" w:eastAsia="宋体" w:cs="宋体"/>
          <w:sz w:val="21"/>
          <w:szCs w:val="21"/>
        </w:rPr>
        <w:t>完成表格“J”形增长和“S”形增长的区别。</w:t>
      </w:r>
    </w:p>
    <w:tbl>
      <w:tblPr>
        <w:tblStyle w:val="2"/>
        <w:tblW w:w="2372" w:type="pct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779"/>
        <w:gridCol w:w="1779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“J”形增长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“S”形增长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前提条件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</w:t>
            </w:r>
            <w:r>
              <w:rPr>
                <w:rFonts w:hint="eastAsia" w:ascii="宋体" w:hAnsi="宋体" w:eastAsia="宋体" w:cs="宋体"/>
                <w:i/>
                <w:sz w:val="21"/>
                <w:szCs w:val="21"/>
              </w:rPr>
              <w:t>K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种群增长速率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种群增长率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相互关系</w:t>
            </w:r>
          </w:p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(曲线模型)</w:t>
            </w:r>
          </w:p>
        </w:tc>
        <w:tc>
          <w:tcPr>
            <w:tcW w:w="0" w:type="auto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2145030" cy="938530"/>
                  <wp:effectExtent l="0" t="0" r="3810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85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.阅读教材P</w:t>
      </w:r>
      <w:r>
        <w:rPr>
          <w:rFonts w:hint="eastAsia" w:ascii="宋体" w:hAnsi="宋体" w:eastAsia="宋体" w:cs="宋体"/>
          <w:sz w:val="21"/>
          <w:szCs w:val="21"/>
          <w:vertAlign w:val="subscript"/>
        </w:rPr>
        <w:t>9</w:t>
      </w:r>
      <w:r>
        <w:rPr>
          <w:rFonts w:hint="eastAsia" w:ascii="宋体" w:hAnsi="宋体" w:eastAsia="宋体" w:cs="宋体"/>
          <w:sz w:val="21"/>
          <w:szCs w:val="21"/>
        </w:rPr>
        <w:t>最后一段以及P</w:t>
      </w:r>
      <w:r>
        <w:rPr>
          <w:rFonts w:hint="eastAsia" w:ascii="宋体" w:hAnsi="宋体" w:eastAsia="宋体" w:cs="宋体"/>
          <w:sz w:val="21"/>
          <w:szCs w:val="21"/>
          <w:vertAlign w:val="subscript"/>
        </w:rPr>
        <w:t>10</w:t>
      </w:r>
      <w:r>
        <w:rPr>
          <w:rFonts w:hint="eastAsia" w:ascii="宋体" w:hAnsi="宋体" w:eastAsia="宋体" w:cs="宋体"/>
          <w:sz w:val="21"/>
          <w:szCs w:val="21"/>
        </w:rPr>
        <w:t>“思考·讨论:环境容纳量与现实生活”,并完成以下问题。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i/>
          <w:sz w:val="21"/>
          <w:szCs w:val="21"/>
        </w:rPr>
        <w:t>K</w:t>
      </w:r>
      <w:r>
        <w:rPr>
          <w:rFonts w:hint="eastAsia" w:ascii="宋体" w:hAnsi="宋体" w:eastAsia="宋体" w:cs="宋体"/>
          <w:sz w:val="21"/>
          <w:szCs w:val="21"/>
        </w:rPr>
        <w:t>/2的应用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1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①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野生资源开发与利用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海洋捕捞时应注意捕捞后,使种群数量在</w:t>
      </w:r>
      <w:r>
        <w:rPr>
          <w:rFonts w:hint="eastAsia" w:ascii="宋体" w:hAnsi="宋体" w:eastAsia="宋体" w:cs="宋体"/>
          <w:i/>
          <w:sz w:val="21"/>
          <w:szCs w:val="21"/>
        </w:rPr>
        <w:t>K</w:t>
      </w:r>
      <w:r>
        <w:rPr>
          <w:rFonts w:hint="eastAsia" w:ascii="宋体" w:hAnsi="宋体" w:eastAsia="宋体" w:cs="宋体"/>
          <w:sz w:val="21"/>
          <w:szCs w:val="21"/>
        </w:rPr>
        <w:t>/2左右,原因是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　　　　　　　　　　　</w:t>
      </w:r>
      <w:r>
        <w:rPr>
          <w:rFonts w:hint="eastAsia" w:ascii="宋体" w:hAnsi="宋体" w:eastAsia="宋体" w:cs="宋体"/>
          <w:sz w:val="21"/>
          <w:szCs w:val="21"/>
        </w:rPr>
        <w:t>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2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②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</w:rPr>
        <w:t>有害动物防治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及时控制种群数量,严防达到</w:t>
      </w:r>
      <w:r>
        <w:rPr>
          <w:rFonts w:hint="eastAsia" w:ascii="宋体" w:hAnsi="宋体" w:eastAsia="宋体" w:cs="宋体"/>
          <w:sz w:val="21"/>
          <w:szCs w:val="21"/>
          <w:u w:val="single" w:color="000000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以下。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（2）K值的应用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1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①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有害生物防治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改变生态环境(如为防鼠害而封储粮食、清除生活垃圾、保护鼠的天敌等),降低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　　　　　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 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2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②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保护濒危生物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建立自然保护区,改善大熊猫的栖息环境,提高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　　　　　</w:t>
      </w:r>
      <w:r>
        <w:rPr>
          <w:rFonts w:hint="eastAsia" w:ascii="宋体" w:hAnsi="宋体" w:eastAsia="宋体" w:cs="宋体"/>
          <w:sz w:val="21"/>
          <w:szCs w:val="21"/>
        </w:rPr>
        <w:t>。 </w:t>
      </w:r>
    </w:p>
    <w:p>
      <w:pPr>
        <w:spacing w:line="285" w:lineRule="exac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种群数量的波动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根据东亚飞蝗种群数量的波动曲线,回答问题:东亚飞蝗种群数量波动的原因可能有哪些?</w:t>
      </w:r>
    </w:p>
    <w:p>
      <w:pPr>
        <w:spacing w:line="285" w:lineRule="atLeast"/>
        <w:ind w:firstLineChars="200"/>
        <w:jc w:val="center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参考答案：</w:t>
      </w:r>
    </w:p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一、</w:t>
      </w:r>
      <w:r>
        <w:rPr>
          <w:rFonts w:hint="eastAsia" w:ascii="宋体" w:hAnsi="宋体" w:eastAsia="宋体" w:cs="宋体"/>
          <w:sz w:val="21"/>
          <w:szCs w:val="21"/>
        </w:rPr>
        <w:t>1.性质　数学</w:t>
      </w:r>
    </w:p>
    <w:p>
      <w:pPr>
        <w:spacing w:line="285" w:lineRule="exact"/>
        <w:ind w:firstLine="840" w:firstLineChars="4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2.研究对象　假设　适当　数学　数学模型　实验　观察</w:t>
      </w:r>
    </w:p>
    <w:p>
      <w:pPr>
        <w:spacing w:line="285" w:lineRule="exact"/>
        <w:ind w:firstLine="840" w:firstLineChars="4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3.数学公式　直观</w:t>
      </w:r>
    </w:p>
    <w:p>
      <w:pPr>
        <w:spacing w:line="285" w:lineRule="exact"/>
        <w:ind w:firstLine="840" w:firstLineChars="4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4.描述　解释　预测</w:t>
      </w:r>
    </w:p>
    <w:p>
      <w:pPr>
        <w:spacing w:line="285" w:lineRule="exact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二、1.  食物和空间条件充裕、气候适宜、没有天敌和其他竞争物种。</w:t>
      </w:r>
    </w:p>
    <w:p>
      <w:pPr>
        <w:numPr>
          <w:ilvl w:val="0"/>
          <w:numId w:val="3"/>
        </w:numPr>
        <w:spacing w:line="285" w:lineRule="exact"/>
        <w:ind w:left="840" w:leftChars="0" w:firstLine="0" w:firstLine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资源、空间有限</w:t>
      </w:r>
    </w:p>
    <w:p>
      <w:pPr>
        <w:numPr>
          <w:ilvl w:val="0"/>
          <w:numId w:val="3"/>
        </w:numPr>
        <w:spacing w:line="285" w:lineRule="exact"/>
        <w:ind w:left="840" w:leftChars="0" w:firstLine="0" w:firstLineChars="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一定的环境条件所能维持的种群最大数量称为环境容纳量，又称K值。</w:t>
      </w:r>
    </w:p>
    <w:p>
      <w:pPr>
        <w:spacing w:line="285" w:lineRule="exact"/>
        <w:ind w:firstLine="840" w:firstLineChars="4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</w:t>
      </w:r>
    </w:p>
    <w:tbl>
      <w:tblPr>
        <w:tblStyle w:val="2"/>
        <w:tblW w:w="2373" w:type="pct"/>
        <w:jc w:val="center"/>
        <w:tblBorders>
          <w:top w:val="single" w:color="000000" w:sz="0" w:space="0"/>
          <w:left w:val="single" w:color="000000" w:sz="0" w:space="0"/>
          <w:bottom w:val="single" w:color="000000" w:sz="0" w:space="0"/>
          <w:right w:val="single" w:color="000000" w:sz="0" w:space="0"/>
          <w:insideH w:val="single" w:color="000000" w:sz="0" w:space="0"/>
          <w:insideV w:val="single" w:color="000000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780"/>
        <w:gridCol w:w="1780"/>
      </w:tblGrid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“J”形增长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“S”形增长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前提条件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资源无限,空间无限,不受其他生物制约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资源有限,空间有限,受其他生物制约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both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“J”形增长</w:t>
            </w:r>
          </w:p>
        </w:tc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“S”形增长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有无</w:t>
            </w:r>
            <w:r>
              <w:rPr>
                <w:rFonts w:hint="eastAsia" w:ascii="宋体" w:hAnsi="宋体" w:eastAsia="宋体" w:cs="宋体"/>
                <w:i/>
                <w:sz w:val="21"/>
                <w:szCs w:val="21"/>
              </w:rPr>
              <w:t>K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无</w:t>
            </w:r>
            <w:r>
              <w:rPr>
                <w:rFonts w:hint="eastAsia" w:ascii="宋体" w:hAnsi="宋体" w:eastAsia="宋体" w:cs="宋体"/>
                <w:i/>
                <w:sz w:val="21"/>
                <w:szCs w:val="21"/>
              </w:rPr>
              <w:t>K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</w:t>
            </w:r>
            <w:r>
              <w:rPr>
                <w:rFonts w:hint="eastAsia" w:ascii="宋体" w:hAnsi="宋体" w:eastAsia="宋体" w:cs="宋体"/>
                <w:i/>
                <w:sz w:val="21"/>
                <w:szCs w:val="21"/>
              </w:rPr>
              <w:t>K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值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种群增长速率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逐渐增大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变化(0→最大→0)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种群增长率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不变</w:t>
            </w:r>
          </w:p>
        </w:tc>
        <w:tc>
          <w:tcPr>
            <w:tcW w:w="0" w:type="auto"/>
            <w:noWrap w:val="0"/>
            <w:tcMar>
              <w:left w:w="45" w:type="dxa"/>
              <w:right w:w="45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持续减小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000000" w:sz="0" w:space="0"/>
            <w:insideV w:val="single" w:color="000000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相互关系</w:t>
            </w:r>
          </w:p>
          <w:p>
            <w:pPr>
              <w:spacing w:line="27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(曲线模型)</w:t>
            </w:r>
          </w:p>
        </w:tc>
        <w:tc>
          <w:tcPr>
            <w:tcW w:w="0" w:type="auto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7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drawing>
                <wp:inline distT="0" distB="0" distL="114300" distR="114300">
                  <wp:extent cx="2145030" cy="938530"/>
                  <wp:effectExtent l="0" t="0" r="3810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938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285" w:lineRule="exact"/>
        <w:ind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 (1)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instrText xml:space="preserve"> = 1 \* GB3 \* MERGEFORMAT </w:instrTex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①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此</w:t>
      </w:r>
      <w:r>
        <w:rPr>
          <w:rFonts w:hint="eastAsia" w:ascii="宋体" w:hAnsi="宋体" w:eastAsia="宋体" w:cs="宋体"/>
          <w:sz w:val="21"/>
          <w:szCs w:val="21"/>
        </w:rPr>
        <w:t>时种群增长速率最大,再生能力最强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2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②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/>
          <w:sz w:val="21"/>
          <w:szCs w:val="21"/>
        </w:rPr>
        <w:t>K</w:t>
      </w:r>
      <w:r>
        <w:rPr>
          <w:rFonts w:hint="eastAsia" w:ascii="宋体" w:hAnsi="宋体" w:eastAsia="宋体" w:cs="宋体"/>
          <w:sz w:val="21"/>
          <w:szCs w:val="21"/>
        </w:rPr>
        <w:t>/2值</w:t>
      </w:r>
    </w:p>
    <w:p>
      <w:pPr>
        <w:spacing w:line="285" w:lineRule="exact"/>
        <w:ind w:firstLine="630" w:firstLineChars="3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1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①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/>
          <w:sz w:val="21"/>
          <w:szCs w:val="21"/>
        </w:rPr>
        <w:t>K</w:t>
      </w:r>
      <w:r>
        <w:rPr>
          <w:rFonts w:hint="eastAsia" w:ascii="宋体" w:hAnsi="宋体" w:eastAsia="宋体" w:cs="宋体"/>
          <w:sz w:val="21"/>
          <w:szCs w:val="21"/>
        </w:rPr>
        <w:t>值　</w:t>
      </w:r>
      <w:r>
        <w:rPr>
          <w:rFonts w:hint="eastAsia" w:ascii="宋体" w:hAnsi="宋体" w:eastAsia="宋体" w:cs="宋体"/>
          <w:sz w:val="21"/>
          <w:szCs w:val="21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</w:rPr>
        <w:instrText xml:space="preserve"> = 2 \* GB3 \* MERGEFORMAT </w:instrText>
      </w:r>
      <w:r>
        <w:rPr>
          <w:rFonts w:hint="eastAsia" w:ascii="宋体" w:hAnsi="宋体" w:eastAsia="宋体" w:cs="宋体"/>
          <w:sz w:val="21"/>
          <w:szCs w:val="21"/>
        </w:rPr>
        <w:fldChar w:fldCharType="separate"/>
      </w:r>
      <w:r>
        <w:t>②</w:t>
      </w:r>
      <w:r>
        <w:rPr>
          <w:rFonts w:hint="eastAsia" w:ascii="宋体" w:hAnsi="宋体" w:eastAsia="宋体" w:cs="宋体"/>
          <w:sz w:val="21"/>
          <w:szCs w:val="21"/>
        </w:rPr>
        <w:fldChar w:fldCharType="end"/>
      </w:r>
      <w:r>
        <w:rPr>
          <w:rFonts w:hint="eastAsia" w:ascii="宋体" w:hAnsi="宋体" w:eastAsia="宋体" w:cs="宋体"/>
          <w:i/>
          <w:sz w:val="21"/>
          <w:szCs w:val="21"/>
        </w:rPr>
        <w:t>K</w:t>
      </w:r>
      <w:r>
        <w:rPr>
          <w:rFonts w:hint="eastAsia" w:ascii="宋体" w:hAnsi="宋体" w:eastAsia="宋体" w:cs="宋体"/>
          <w:sz w:val="21"/>
          <w:szCs w:val="21"/>
        </w:rPr>
        <w:t>值</w:t>
      </w:r>
    </w:p>
    <w:p>
      <w:pPr>
        <w:rPr>
          <w:rFonts w:hint="eastAsia" w:eastAsia="方正书宋_GBK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eastAsia" w:ascii="宋体" w:hAnsi="宋体" w:eastAsia="宋体" w:cs="宋体"/>
          <w:sz w:val="21"/>
          <w:szCs w:val="21"/>
        </w:rPr>
        <w:t>气候、食物、天敌、传染病、人为因素等。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S92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990A00"/>
    <w:multiLevelType w:val="singleLevel"/>
    <w:tmpl w:val="C2990A00"/>
    <w:lvl w:ilvl="0" w:tentative="0">
      <w:start w:val="1"/>
      <w:numFmt w:val="decimal"/>
      <w:suff w:val="space"/>
      <w:lvlText w:val="第%1章"/>
      <w:lvlJc w:val="left"/>
    </w:lvl>
  </w:abstractNum>
  <w:abstractNum w:abstractNumId="1">
    <w:nsid w:val="E763DACD"/>
    <w:multiLevelType w:val="singleLevel"/>
    <w:tmpl w:val="E763DAC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840" w:leftChars="0" w:firstLine="0" w:firstLineChars="0"/>
      </w:pPr>
    </w:lvl>
  </w:abstractNum>
  <w:abstractNum w:abstractNumId="2">
    <w:nsid w:val="3F087AAF"/>
    <w:multiLevelType w:val="singleLevel"/>
    <w:tmpl w:val="3F087A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3269"/>
    <w:rsid w:val="1A962E09"/>
    <w:rsid w:val="4C5834A0"/>
    <w:rsid w:val="625F6B28"/>
    <w:rsid w:val="797C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85" w:lineRule="exact"/>
      <w:jc w:val="left"/>
    </w:pPr>
    <w:rPr>
      <w:rFonts w:ascii="NEU-BZ-S92" w:hAnsi="NEU-BZ-S92" w:eastAsia="方正书宋_GBK" w:cs="Times New Roman"/>
      <w:color w:val="000000"/>
      <w:sz w:val="19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2022-07-25T13:05:00Z</dcterms:created>
  <dc:creator>Administrator</dc:creator>
  <cp:lastModifiedBy>萌萌妈</cp:lastModifiedBy>
  <dcterms:modified xsi:type="dcterms:W3CDTF">2022-08-01T10:18:05Z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0E42C38D34E645E3B725E25BCB9DBD98</vt:lpwstr>
  </property>
</Properties>
</file>